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5D2" w:rsidRDefault="002E25D2" w:rsidP="002E25D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E6486C" w:rsidRPr="00304BD0" w:rsidRDefault="00E6486C" w:rsidP="00304BD0">
      <w:pPr>
        <w:spacing w:after="120"/>
        <w:jc w:val="center"/>
        <w:rPr>
          <w:rFonts w:ascii="Times New Roman" w:hAnsi="Times New Roman" w:cs="Times New Roman"/>
          <w:b/>
          <w:szCs w:val="20"/>
        </w:rPr>
      </w:pPr>
      <w:r w:rsidRPr="00304BD0">
        <w:rPr>
          <w:rFonts w:ascii="Times New Roman" w:hAnsi="Times New Roman" w:cs="Times New Roman"/>
          <w:b/>
          <w:szCs w:val="20"/>
        </w:rPr>
        <w:t xml:space="preserve">HARMONOGRAM NABORÓW WNIOSKÓW O DOFINANSOWANIE W TRYBIE KONKURSOWYM </w:t>
      </w:r>
      <w:r w:rsidR="00DA07D6" w:rsidRPr="00304BD0">
        <w:rPr>
          <w:rFonts w:ascii="Times New Roman" w:hAnsi="Times New Roman" w:cs="Times New Roman"/>
          <w:b/>
          <w:szCs w:val="20"/>
        </w:rPr>
        <w:t>NA ROK 20</w:t>
      </w:r>
      <w:r w:rsidR="00A63581">
        <w:rPr>
          <w:rFonts w:ascii="Times New Roman" w:hAnsi="Times New Roman" w:cs="Times New Roman"/>
          <w:b/>
          <w:szCs w:val="20"/>
        </w:rPr>
        <w:t>20</w:t>
      </w:r>
    </w:p>
    <w:p w:rsidR="00E6486C" w:rsidRPr="00304BD0" w:rsidRDefault="00E6486C" w:rsidP="00304BD0">
      <w:pPr>
        <w:spacing w:after="120"/>
        <w:jc w:val="center"/>
        <w:rPr>
          <w:rFonts w:ascii="Times New Roman" w:hAnsi="Times New Roman" w:cs="Times New Roman"/>
          <w:b/>
          <w:szCs w:val="20"/>
        </w:rPr>
      </w:pPr>
      <w:r w:rsidRPr="00304BD0">
        <w:rPr>
          <w:rFonts w:ascii="Times New Roman" w:hAnsi="Times New Roman" w:cs="Times New Roman"/>
          <w:b/>
          <w:szCs w:val="20"/>
        </w:rPr>
        <w:t xml:space="preserve">DLA REGIONALNEGO PROGRAMU OPERACYJNEGO WOJEWÓDZTWA ŚWIETOKRZYSKIEGO </w:t>
      </w:r>
      <w:r w:rsidR="002E25D2" w:rsidRPr="00304BD0">
        <w:rPr>
          <w:rFonts w:ascii="Times New Roman" w:hAnsi="Times New Roman" w:cs="Times New Roman"/>
          <w:b/>
          <w:szCs w:val="20"/>
        </w:rPr>
        <w:t>2014-2020</w:t>
      </w:r>
    </w:p>
    <w:p w:rsidR="00E6486C" w:rsidRPr="002E25D2" w:rsidRDefault="006D3949" w:rsidP="002E25D2">
      <w:pPr>
        <w:spacing w:after="0"/>
        <w:ind w:left="-426" w:firstLine="426"/>
        <w:jc w:val="center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2E25D2">
        <w:rPr>
          <w:rFonts w:ascii="Times New Roman" w:hAnsi="Times New Roman" w:cs="Times New Roman"/>
          <w:b/>
          <w:color w:val="FF0000"/>
          <w:sz w:val="24"/>
          <w:szCs w:val="20"/>
        </w:rPr>
        <w:t>Konkursy w ramach ZIT</w:t>
      </w:r>
      <w:r w:rsidR="00662025" w:rsidRPr="002E25D2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</w:t>
      </w:r>
    </w:p>
    <w:p w:rsidR="00045116" w:rsidRPr="00682857" w:rsidRDefault="00512F67" w:rsidP="00E6486C">
      <w:pPr>
        <w:ind w:left="-426" w:firstLine="426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Aktualizacja</w:t>
      </w:r>
      <w:r w:rsidR="00DA07D6" w:rsidRPr="00DA07D6">
        <w:rPr>
          <w:rFonts w:ascii="Times New Roman" w:hAnsi="Times New Roman" w:cs="Times New Roman"/>
          <w:sz w:val="20"/>
          <w:szCs w:val="20"/>
        </w:rPr>
        <w:t xml:space="preserve"> z dnia </w:t>
      </w:r>
      <w:r w:rsidR="00A63581">
        <w:rPr>
          <w:rFonts w:ascii="Times New Roman" w:hAnsi="Times New Roman" w:cs="Times New Roman"/>
          <w:sz w:val="20"/>
          <w:szCs w:val="20"/>
        </w:rPr>
        <w:t>18 marca 2020</w:t>
      </w:r>
      <w:r w:rsidR="00DA07D6" w:rsidRPr="00DA07D6">
        <w:rPr>
          <w:rFonts w:ascii="Times New Roman" w:hAnsi="Times New Roman" w:cs="Times New Roman"/>
          <w:sz w:val="20"/>
          <w:szCs w:val="20"/>
        </w:rPr>
        <w:t xml:space="preserve"> r</w:t>
      </w:r>
    </w:p>
    <w:tbl>
      <w:tblPr>
        <w:tblW w:w="1546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9"/>
        <w:gridCol w:w="1281"/>
        <w:gridCol w:w="76"/>
        <w:gridCol w:w="7856"/>
        <w:gridCol w:w="1985"/>
        <w:gridCol w:w="1842"/>
        <w:gridCol w:w="106"/>
        <w:gridCol w:w="54"/>
      </w:tblGrid>
      <w:tr w:rsidR="002E25D2" w:rsidRPr="00682857" w:rsidTr="002E25D2">
        <w:trPr>
          <w:gridAfter w:val="1"/>
          <w:wAfter w:w="54" w:type="dxa"/>
          <w:trHeight w:val="57"/>
        </w:trPr>
        <w:tc>
          <w:tcPr>
            <w:tcW w:w="2269" w:type="dxa"/>
            <w:shd w:val="clear" w:color="auto" w:fill="auto"/>
            <w:vAlign w:val="center"/>
            <w:hideMark/>
          </w:tcPr>
          <w:p w:rsidR="002E25D2" w:rsidRPr="00682857" w:rsidRDefault="002E25D2" w:rsidP="00BC29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Numer i nazwa Działania/Poddziałania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:rsidR="002E25D2" w:rsidRPr="00682857" w:rsidRDefault="002E25D2" w:rsidP="00BC29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Planowany termin naborów</w:t>
            </w:r>
          </w:p>
        </w:tc>
        <w:tc>
          <w:tcPr>
            <w:tcW w:w="7932" w:type="dxa"/>
            <w:gridSpan w:val="2"/>
            <w:shd w:val="clear" w:color="auto" w:fill="auto"/>
            <w:vAlign w:val="center"/>
            <w:hideMark/>
          </w:tcPr>
          <w:p w:rsidR="002E25D2" w:rsidRPr="00682857" w:rsidRDefault="002E25D2" w:rsidP="00BC29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Typ projektów mogących uzyskać dofinansowanie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2E25D2" w:rsidRPr="00682857" w:rsidRDefault="002E25D2" w:rsidP="00947C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Orientacyjna kwota przeznaczona na dofinansowanie projektów w ramach konkursu </w:t>
            </w:r>
            <w:r w:rsidRPr="0068285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br/>
              <w:t>(w PLN)</w:t>
            </w:r>
          </w:p>
        </w:tc>
        <w:tc>
          <w:tcPr>
            <w:tcW w:w="1948" w:type="dxa"/>
            <w:gridSpan w:val="2"/>
            <w:shd w:val="clear" w:color="auto" w:fill="auto"/>
            <w:vAlign w:val="center"/>
            <w:hideMark/>
          </w:tcPr>
          <w:p w:rsidR="002E25D2" w:rsidRPr="00682857" w:rsidRDefault="002E25D2" w:rsidP="00BC29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Instytucja ogłaszająca konkurs</w:t>
            </w:r>
          </w:p>
        </w:tc>
      </w:tr>
      <w:tr w:rsidR="00EC0A27" w:rsidRPr="00682857" w:rsidTr="00512F67">
        <w:trPr>
          <w:gridAfter w:val="1"/>
          <w:wAfter w:w="54" w:type="dxa"/>
          <w:trHeight w:val="536"/>
        </w:trPr>
        <w:tc>
          <w:tcPr>
            <w:tcW w:w="15415" w:type="dxa"/>
            <w:gridSpan w:val="7"/>
            <w:shd w:val="clear" w:color="auto" w:fill="A6A6A6" w:themeFill="background1" w:themeFillShade="A6"/>
            <w:noWrap/>
            <w:vAlign w:val="center"/>
            <w:hideMark/>
          </w:tcPr>
          <w:p w:rsidR="00EC0A27" w:rsidRPr="00682857" w:rsidRDefault="00EC0A27" w:rsidP="00947C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OŚ PRIORYTETOWA 8</w:t>
            </w:r>
          </w:p>
        </w:tc>
      </w:tr>
      <w:tr w:rsidR="00EC0A27" w:rsidRPr="00682857" w:rsidTr="00512F67">
        <w:trPr>
          <w:gridAfter w:val="1"/>
          <w:wAfter w:w="54" w:type="dxa"/>
          <w:trHeight w:val="714"/>
        </w:trPr>
        <w:tc>
          <w:tcPr>
            <w:tcW w:w="15415" w:type="dxa"/>
            <w:gridSpan w:val="7"/>
            <w:shd w:val="clear" w:color="auto" w:fill="auto"/>
            <w:noWrap/>
            <w:vAlign w:val="center"/>
          </w:tcPr>
          <w:p w:rsidR="00A63581" w:rsidRPr="00A63581" w:rsidRDefault="00A63581" w:rsidP="00512F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Działanie 8.2</w:t>
            </w:r>
          </w:p>
          <w:p w:rsidR="00EC0A27" w:rsidRPr="00A63581" w:rsidRDefault="00A63581" w:rsidP="00512F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Aktywne i zdrowe starzenie się</w:t>
            </w:r>
          </w:p>
        </w:tc>
      </w:tr>
      <w:tr w:rsidR="002E25D2" w:rsidRPr="00682857" w:rsidTr="00A63581">
        <w:trPr>
          <w:gridAfter w:val="1"/>
          <w:wAfter w:w="54" w:type="dxa"/>
        </w:trPr>
        <w:tc>
          <w:tcPr>
            <w:tcW w:w="2269" w:type="dxa"/>
            <w:shd w:val="clear" w:color="auto" w:fill="auto"/>
            <w:noWrap/>
          </w:tcPr>
          <w:p w:rsidR="00A63581" w:rsidRPr="00A63581" w:rsidRDefault="00A63581" w:rsidP="00A635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Poddziałanie 8.2.3</w:t>
            </w:r>
          </w:p>
          <w:p w:rsidR="00A63581" w:rsidRPr="00A63581" w:rsidRDefault="00A63581" w:rsidP="00A6358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>Wsparcie profilaktyki zdrowotnej – ZIT</w:t>
            </w:r>
          </w:p>
          <w:p w:rsidR="002E25D2" w:rsidRPr="00682857" w:rsidRDefault="00A63581" w:rsidP="00A6358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>(projekty konkursowe)</w:t>
            </w:r>
          </w:p>
        </w:tc>
        <w:tc>
          <w:tcPr>
            <w:tcW w:w="1281" w:type="dxa"/>
            <w:shd w:val="clear" w:color="auto" w:fill="FFFFFF" w:themeFill="background1"/>
            <w:noWrap/>
          </w:tcPr>
          <w:p w:rsidR="00A63581" w:rsidRPr="00A63581" w:rsidRDefault="00A63581" w:rsidP="00F82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II </w:t>
            </w:r>
          </w:p>
          <w:p w:rsidR="002E25D2" w:rsidRPr="00682857" w:rsidRDefault="00A63581" w:rsidP="00F82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Kwartał (czerwiec)</w:t>
            </w:r>
          </w:p>
        </w:tc>
        <w:tc>
          <w:tcPr>
            <w:tcW w:w="7932" w:type="dxa"/>
            <w:gridSpan w:val="2"/>
            <w:shd w:val="clear" w:color="auto" w:fill="FFFFFF" w:themeFill="background1"/>
            <w:noWrap/>
          </w:tcPr>
          <w:p w:rsidR="00A63581" w:rsidRPr="007407E1" w:rsidRDefault="00A63581" w:rsidP="007407E1">
            <w:pPr>
              <w:pStyle w:val="Akapitzlist"/>
              <w:numPr>
                <w:ilvl w:val="0"/>
                <w:numId w:val="2"/>
              </w:numPr>
              <w:spacing w:after="12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Wdrożenie programów zdrowotnych ukierunkowanych na eliminowanie zdrowotnych czynników ryzyka w miejscu pracy, w tym z zakresu ergonomii pracy. </w:t>
            </w:r>
          </w:p>
          <w:p w:rsidR="00A63581" w:rsidRPr="007407E1" w:rsidRDefault="00A63581" w:rsidP="007407E1">
            <w:pPr>
              <w:pStyle w:val="Akapitzlist"/>
              <w:numPr>
                <w:ilvl w:val="0"/>
                <w:numId w:val="2"/>
              </w:numPr>
              <w:spacing w:after="12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Wdrożenie programów przekwalifikowania pracowników długotrwale pracujących w warunkach negatywnie wpływających na zdrowie, przygotowujące do kontynuowania pracy na innych stanowiskach o mniejszym obciążeniu dla zdrowia. </w:t>
            </w:r>
          </w:p>
          <w:p w:rsidR="00A63581" w:rsidRDefault="00A63581" w:rsidP="00A63581">
            <w:pPr>
              <w:spacing w:after="12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W celu uzyskania kompleksowości wsparcia realizacja typu nr 2 musi być prowadzona łącznie z typem nr 1. </w:t>
            </w:r>
          </w:p>
          <w:p w:rsidR="002E25D2" w:rsidRPr="00682857" w:rsidRDefault="00A63581" w:rsidP="00A63581">
            <w:pPr>
              <w:spacing w:after="12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Typ beneficjenta:</w:t>
            </w:r>
            <w:r w:rsidRPr="00A6358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Wszystkie podmioty z wyłączeniem osób fizycznych (nie dotyczy osób prowadzących działalność gospodarczą lub oświatową na podstawie przepisów odrębnych).</w:t>
            </w:r>
          </w:p>
        </w:tc>
        <w:tc>
          <w:tcPr>
            <w:tcW w:w="1985" w:type="dxa"/>
            <w:shd w:val="clear" w:color="auto" w:fill="FFFFFF" w:themeFill="background1"/>
          </w:tcPr>
          <w:p w:rsidR="00A63581" w:rsidRDefault="00A63581" w:rsidP="009F38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990 250 – UE </w:t>
            </w:r>
          </w:p>
          <w:p w:rsidR="00A63581" w:rsidRDefault="00A63581" w:rsidP="009F38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58 250 – BP</w:t>
            </w:r>
          </w:p>
          <w:p w:rsidR="00A63581" w:rsidRDefault="00A63581" w:rsidP="009F38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A63581" w:rsidRPr="00682857" w:rsidRDefault="00A63581" w:rsidP="009F38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Projekty do 100 tys. EUR</w:t>
            </w:r>
          </w:p>
        </w:tc>
        <w:tc>
          <w:tcPr>
            <w:tcW w:w="1948" w:type="dxa"/>
            <w:gridSpan w:val="2"/>
            <w:shd w:val="clear" w:color="auto" w:fill="FFFFFF" w:themeFill="background1"/>
          </w:tcPr>
          <w:p w:rsidR="002E25D2" w:rsidRPr="00682857" w:rsidRDefault="002E25D2" w:rsidP="009F38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DWEFS</w:t>
            </w:r>
          </w:p>
          <w:p w:rsidR="002E25D2" w:rsidRPr="00682857" w:rsidRDefault="002E25D2" w:rsidP="009F38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Urząd Marszałkowski Województwa Świętokrzyskiego</w:t>
            </w:r>
          </w:p>
          <w:p w:rsidR="002E25D2" w:rsidRPr="00682857" w:rsidRDefault="00B907DA" w:rsidP="009F380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9" w:history="1">
              <w:r w:rsidR="002E25D2" w:rsidRPr="00682857">
                <w:rPr>
                  <w:rFonts w:ascii="Times New Roman" w:eastAsia="Times New Roman" w:hAnsi="Times New Roman" w:cs="Times New Roman"/>
                  <w:color w:val="0563C1" w:themeColor="hyperlink"/>
                  <w:sz w:val="20"/>
                  <w:szCs w:val="20"/>
                  <w:u w:val="single"/>
                  <w:lang w:eastAsia="pl-PL"/>
                </w:rPr>
                <w:t>http://www.rpo-swietokrzyskie.pl/</w:t>
              </w:r>
            </w:hyperlink>
          </w:p>
          <w:p w:rsidR="002E25D2" w:rsidRPr="00682857" w:rsidRDefault="002E25D2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41 3498900</w:t>
            </w:r>
          </w:p>
        </w:tc>
      </w:tr>
      <w:tr w:rsidR="00A63581" w:rsidRPr="00682857" w:rsidTr="00512F67">
        <w:trPr>
          <w:gridAfter w:val="1"/>
          <w:wAfter w:w="54" w:type="dxa"/>
          <w:trHeight w:val="672"/>
        </w:trPr>
        <w:tc>
          <w:tcPr>
            <w:tcW w:w="15415" w:type="dxa"/>
            <w:gridSpan w:val="7"/>
            <w:shd w:val="clear" w:color="auto" w:fill="auto"/>
            <w:noWrap/>
            <w:vAlign w:val="center"/>
          </w:tcPr>
          <w:p w:rsidR="00A63581" w:rsidRPr="00682857" w:rsidRDefault="00A63581" w:rsidP="00512F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Działanie 8.3</w:t>
            </w:r>
          </w:p>
          <w:p w:rsidR="00A63581" w:rsidRPr="00682857" w:rsidRDefault="00A63581" w:rsidP="00512F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hAnsi="Times New Roman" w:cs="Times New Roman"/>
                <w:b/>
                <w:sz w:val="20"/>
                <w:szCs w:val="20"/>
              </w:rPr>
              <w:t>Zwiększenie dostępu do wysokiej jakości edukacji przedszkolnej oraz kształcenia podstawowego, gimnazjalnego i ponadgimnazjalnego</w:t>
            </w:r>
          </w:p>
        </w:tc>
      </w:tr>
      <w:tr w:rsidR="00A63581" w:rsidRPr="00682857" w:rsidTr="00512F67">
        <w:trPr>
          <w:gridAfter w:val="1"/>
          <w:wAfter w:w="54" w:type="dxa"/>
          <w:trHeight w:val="3109"/>
        </w:trPr>
        <w:tc>
          <w:tcPr>
            <w:tcW w:w="2269" w:type="dxa"/>
            <w:shd w:val="clear" w:color="auto" w:fill="auto"/>
            <w:noWrap/>
          </w:tcPr>
          <w:p w:rsidR="00A63581" w:rsidRPr="00A63581" w:rsidRDefault="00A63581" w:rsidP="00A635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Poddziałanie 8.3.6</w:t>
            </w:r>
          </w:p>
          <w:p w:rsidR="0054065F" w:rsidRDefault="00A63581" w:rsidP="00A6358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 xml:space="preserve">Wzrost jakości edukacji ogólnej – ZIT </w:t>
            </w:r>
          </w:p>
          <w:p w:rsidR="00A63581" w:rsidRPr="00A63581" w:rsidRDefault="00A63581" w:rsidP="00A6358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>konkurs dotyczący Poddziałania 8.3.1</w:t>
            </w:r>
          </w:p>
          <w:p w:rsidR="00A63581" w:rsidRPr="00682857" w:rsidRDefault="00A63581" w:rsidP="00A635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>(projekty konkursowe)</w:t>
            </w:r>
          </w:p>
        </w:tc>
        <w:tc>
          <w:tcPr>
            <w:tcW w:w="1281" w:type="dxa"/>
            <w:shd w:val="clear" w:color="auto" w:fill="FFFFFF" w:themeFill="background1"/>
            <w:noWrap/>
          </w:tcPr>
          <w:p w:rsidR="00A63581" w:rsidRDefault="00A63581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II </w:t>
            </w:r>
          </w:p>
          <w:p w:rsidR="00A63581" w:rsidRPr="00682857" w:rsidRDefault="00A63581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Kwartał (maj)</w:t>
            </w:r>
          </w:p>
        </w:tc>
        <w:tc>
          <w:tcPr>
            <w:tcW w:w="7932" w:type="dxa"/>
            <w:gridSpan w:val="2"/>
            <w:shd w:val="clear" w:color="auto" w:fill="FFFFFF" w:themeFill="background1"/>
            <w:noWrap/>
            <w:vAlign w:val="center"/>
          </w:tcPr>
          <w:p w:rsidR="00A63581" w:rsidRPr="007407E1" w:rsidRDefault="00A63581" w:rsidP="007407E1">
            <w:pPr>
              <w:pStyle w:val="Akapitzlist"/>
              <w:numPr>
                <w:ilvl w:val="0"/>
                <w:numId w:val="3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Tworzenie nowych miejsc wychowania przedszkolnego w nowo tworzonych ośrodkach wychowania przedszkolnego (OWP) na obszarach z terenu województwa świętokrzyskiego o najwyższym zapotrzebowaniu na usługi edukacji przedszkolnej, z możliwością doposażenia w sprzęt, zakup materiałów dydaktycznych i/lub modernizacja/remont istniejącej infrastruktury do potrzeb i możliwości dzieci w wieku przedszkolnym. </w:t>
            </w:r>
          </w:p>
          <w:p w:rsidR="00A63581" w:rsidRPr="007407E1" w:rsidRDefault="00A63581" w:rsidP="007407E1">
            <w:pPr>
              <w:pStyle w:val="Akapitzlist"/>
              <w:numPr>
                <w:ilvl w:val="0"/>
                <w:numId w:val="3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Tworzenie nowych miejsc wychowania przedszkolnego w istniejących OWP na obszarach z terenu województwa świętokrzyskiego o najwyższym zapotrzebowaniu na usługi edukacji przedszkolnej, z możliwością doposażenia w sprzęt, zakup materiałów dydaktycznych i/lub modernizacja/remont istniejącej infrastruktury do potrzeb i możliwości dzieci w wieku przedszkolnym. </w:t>
            </w:r>
          </w:p>
          <w:p w:rsidR="007407E1" w:rsidRDefault="00A63581" w:rsidP="007407E1">
            <w:pPr>
              <w:pStyle w:val="Akapitzlist"/>
              <w:numPr>
                <w:ilvl w:val="0"/>
                <w:numId w:val="3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Rozszerzenie oferty OWP o dodatkowe zajęcia wyrównujące szanse edukacyjne dzieci w zakresie stwierdzonych deficytów, poprzez realizację zajęć wspierających, wyłącznie w zakresie: </w:t>
            </w:r>
          </w:p>
          <w:p w:rsidR="00A63581" w:rsidRPr="007407E1" w:rsidRDefault="00A63581" w:rsidP="00921628">
            <w:pPr>
              <w:pStyle w:val="Akapitzlist"/>
              <w:numPr>
                <w:ilvl w:val="1"/>
                <w:numId w:val="3"/>
              </w:numPr>
              <w:spacing w:after="120" w:line="240" w:lineRule="auto"/>
              <w:ind w:left="708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zajęć specjalistycznych, </w:t>
            </w:r>
          </w:p>
          <w:p w:rsidR="0054065F" w:rsidRDefault="00A63581" w:rsidP="00921628">
            <w:pPr>
              <w:pStyle w:val="Akapitzlist"/>
              <w:numPr>
                <w:ilvl w:val="1"/>
                <w:numId w:val="3"/>
              </w:numPr>
              <w:spacing w:after="120" w:line="240" w:lineRule="auto"/>
              <w:ind w:left="708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zajęć w ramach wczesnego wspomagania rozwoju w rozumieniu Prawa oświatowego, </w:t>
            </w:r>
          </w:p>
          <w:p w:rsidR="0054065F" w:rsidRDefault="00A63581" w:rsidP="00921628">
            <w:pPr>
              <w:pStyle w:val="Akapitzlist"/>
              <w:numPr>
                <w:ilvl w:val="1"/>
                <w:numId w:val="3"/>
              </w:numPr>
              <w:spacing w:after="120" w:line="240" w:lineRule="auto"/>
              <w:ind w:left="708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zajęć stymulujących rozwój psychoruchowy. </w:t>
            </w:r>
          </w:p>
          <w:p w:rsidR="0054065F" w:rsidRPr="007407E1" w:rsidRDefault="00A63581" w:rsidP="007407E1">
            <w:pPr>
              <w:pStyle w:val="Akapitzlist"/>
              <w:numPr>
                <w:ilvl w:val="0"/>
                <w:numId w:val="3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Rozszerzenie oferty OWP o dodatkowe zajęcia wyrównujące szanse edukacyjne dzieci, poprzez realizację zajęć wspierających w zakresie kompetencji kluczowych i/lub umiejętności uniwersalnych niezbędnych na rynku pracy. </w:t>
            </w:r>
          </w:p>
          <w:p w:rsidR="0054065F" w:rsidRDefault="00A63581" w:rsidP="007407E1">
            <w:pPr>
              <w:pStyle w:val="Akapitzlist"/>
              <w:numPr>
                <w:ilvl w:val="0"/>
                <w:numId w:val="3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A6358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Dostosowanie istniejących miejsc wychowania przedszkolnego do potrzeb dzieci z niepełnosprawnościami i/lub realizacja dodatkowej oferty edukacyjnej i specjalistycznej umożliwiającej dziecku z niepełnosprawnością udział w wychowaniu przedszkolnym poprzez wyrównywanie deficytu wynikającego z niepełnosprawności. </w:t>
            </w:r>
          </w:p>
          <w:p w:rsidR="0054065F" w:rsidRPr="007407E1" w:rsidRDefault="00A63581" w:rsidP="007407E1">
            <w:pPr>
              <w:pStyle w:val="Akapitzlist"/>
              <w:numPr>
                <w:ilvl w:val="0"/>
                <w:numId w:val="3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Doskonalenie umiejętności, kompetencji lub kwalifikacji zawodowych nauczycieli OWP do pracy z dziećmi w wieku przedszkolnym oraz w zakresie współpracy nauczycieli z rodzicami. </w:t>
            </w:r>
          </w:p>
          <w:p w:rsidR="00A63581" w:rsidRPr="00323763" w:rsidRDefault="00A63581" w:rsidP="0054065F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Typ beneficjenta:</w:t>
            </w:r>
            <w:r w:rsidRPr="00A6358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Wszystkie podmioty z wyłączeniem osób fizycznych (nie dotyczy osób prowadzących działalność gospodarczą lub oświatową na podstawie przepisów odrębnych).</w:t>
            </w:r>
          </w:p>
        </w:tc>
        <w:tc>
          <w:tcPr>
            <w:tcW w:w="1985" w:type="dxa"/>
            <w:shd w:val="clear" w:color="auto" w:fill="FFFFFF" w:themeFill="background1"/>
          </w:tcPr>
          <w:p w:rsidR="00A63581" w:rsidRDefault="0054065F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lastRenderedPageBreak/>
              <w:t>722 500 – UE</w:t>
            </w:r>
          </w:p>
          <w:p w:rsidR="0054065F" w:rsidRDefault="0054065F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54065F" w:rsidRPr="00682857" w:rsidRDefault="0054065F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Projekty do 100 tys. EUR</w:t>
            </w:r>
          </w:p>
        </w:tc>
        <w:tc>
          <w:tcPr>
            <w:tcW w:w="1948" w:type="dxa"/>
            <w:gridSpan w:val="2"/>
            <w:shd w:val="clear" w:color="auto" w:fill="FFFFFF" w:themeFill="background1"/>
          </w:tcPr>
          <w:p w:rsidR="00A63581" w:rsidRPr="00682857" w:rsidRDefault="00A63581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DWEFS</w:t>
            </w:r>
          </w:p>
          <w:p w:rsidR="00A63581" w:rsidRPr="00682857" w:rsidRDefault="00A63581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Urząd Marszałkowski Województwa Świętokrzyskiego</w:t>
            </w:r>
          </w:p>
          <w:p w:rsidR="00A63581" w:rsidRPr="00682857" w:rsidRDefault="00A63581" w:rsidP="00B940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0" w:history="1">
              <w:r w:rsidRPr="00682857">
                <w:rPr>
                  <w:rFonts w:ascii="Times New Roman" w:eastAsia="Times New Roman" w:hAnsi="Times New Roman" w:cs="Times New Roman"/>
                  <w:color w:val="0563C1" w:themeColor="hyperlink"/>
                  <w:sz w:val="20"/>
                  <w:szCs w:val="20"/>
                  <w:u w:val="single"/>
                  <w:lang w:eastAsia="pl-PL"/>
                </w:rPr>
                <w:t>http://www.rpo-swietokrzyskie.pl/</w:t>
              </w:r>
            </w:hyperlink>
          </w:p>
          <w:p w:rsidR="00A63581" w:rsidRPr="00682857" w:rsidRDefault="00A63581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41 3498900</w:t>
            </w:r>
          </w:p>
        </w:tc>
      </w:tr>
      <w:tr w:rsidR="00A63581" w:rsidRPr="00682857" w:rsidTr="002E25D2">
        <w:trPr>
          <w:gridAfter w:val="1"/>
          <w:wAfter w:w="54" w:type="dxa"/>
          <w:trHeight w:val="57"/>
        </w:trPr>
        <w:tc>
          <w:tcPr>
            <w:tcW w:w="2269" w:type="dxa"/>
            <w:shd w:val="clear" w:color="auto" w:fill="auto"/>
            <w:noWrap/>
          </w:tcPr>
          <w:p w:rsidR="0054065F" w:rsidRPr="0054065F" w:rsidRDefault="0054065F" w:rsidP="005406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lastRenderedPageBreak/>
              <w:t>Poddziałanie 8.3.6</w:t>
            </w:r>
          </w:p>
          <w:p w:rsidR="0054065F" w:rsidRDefault="0054065F" w:rsidP="0054065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 xml:space="preserve">Wzrost jakości edukacji ogólnej – ZIT </w:t>
            </w:r>
          </w:p>
          <w:p w:rsidR="0054065F" w:rsidRPr="0054065F" w:rsidRDefault="0054065F" w:rsidP="0054065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>konkurs dotyczący Poddziałania 8.3.4</w:t>
            </w:r>
          </w:p>
          <w:p w:rsidR="00A63581" w:rsidRPr="00682857" w:rsidRDefault="0054065F" w:rsidP="005406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>(projekty konkursowe)</w:t>
            </w:r>
          </w:p>
        </w:tc>
        <w:tc>
          <w:tcPr>
            <w:tcW w:w="1281" w:type="dxa"/>
            <w:shd w:val="clear" w:color="auto" w:fill="FFFFFF" w:themeFill="background1"/>
            <w:noWrap/>
          </w:tcPr>
          <w:p w:rsidR="0054065F" w:rsidRDefault="0054065F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II </w:t>
            </w:r>
          </w:p>
          <w:p w:rsidR="00A63581" w:rsidRPr="00682857" w:rsidRDefault="0054065F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Kwartał (czerwiec)</w:t>
            </w:r>
          </w:p>
        </w:tc>
        <w:tc>
          <w:tcPr>
            <w:tcW w:w="7932" w:type="dxa"/>
            <w:gridSpan w:val="2"/>
            <w:shd w:val="clear" w:color="auto" w:fill="FFFFFF" w:themeFill="background1"/>
            <w:noWrap/>
            <w:vAlign w:val="center"/>
          </w:tcPr>
          <w:p w:rsidR="0054065F" w:rsidRPr="007407E1" w:rsidRDefault="0054065F" w:rsidP="007407E1">
            <w:pPr>
              <w:pStyle w:val="Akapitzlist"/>
              <w:numPr>
                <w:ilvl w:val="0"/>
                <w:numId w:val="4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Budowanie i rozwijanie kompetencji kluczowych i/lub umiejętności uniwersalnych niezbędnych na rynku poprzez: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5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realizację dla uczniów dodatkowych zajęć pozalekcyjnych i pozaszkolnych, doradztwa </w:t>
            </w:r>
            <w:proofErr w:type="spellStart"/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edukacyjno</w:t>
            </w:r>
            <w:proofErr w:type="spellEnd"/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– zawodowego, wsparcia </w:t>
            </w:r>
            <w:proofErr w:type="spellStart"/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psychologiczno</w:t>
            </w:r>
            <w:proofErr w:type="spellEnd"/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– pedagogicznego, </w:t>
            </w:r>
          </w:p>
          <w:p w:rsidR="0054065F" w:rsidRDefault="0054065F" w:rsidP="007407E1">
            <w:pPr>
              <w:pStyle w:val="Akapitzlist"/>
              <w:numPr>
                <w:ilvl w:val="0"/>
                <w:numId w:val="5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doskonalenie umiejętności, kompetencji lub kwalifikacji nauczycieli/pracowników pedagogicznych, w zakresie stosowania metod oraz form organizacyjnych sprzyjających kształtowaniu i rozwijaniu u uczniów kompetencji kluczowych i/lub umiejętności uniwersalnych niezbędnych na rynku pracy,(wyłącznie w powiązaniu z działaniami wskazanymi w pkt. a), </w:t>
            </w:r>
          </w:p>
          <w:p w:rsidR="0054065F" w:rsidRDefault="0054065F" w:rsidP="007407E1">
            <w:pPr>
              <w:pStyle w:val="Akapitzlist"/>
              <w:numPr>
                <w:ilvl w:val="0"/>
                <w:numId w:val="5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doposażenie bazy dydaktycznej jest możliwe tylko w zakresie niezbędnym do realizacji zadań projektu w obszarze rozwijania u uczniów kompetencji kluczowych i/lub umiejętności uniwersalnych niezbędnych na rynku pracy (wyłącznie w powiązaniu z działaniami wskazanymi w pkt. a lub a i b).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4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Tworzenie warunków dla nauczania opartego na metodzie eksperymentu, poprzez: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6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kształtowanie i rozwijanie kompetencji uczniów w zakresie przedmiotów przyrodniczych i/lub matematyki (wyłącznie w powiązaniu z pkt. b lub pkt. c),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6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doskonalenie umiejętności, kompetencji lub kwalifikacji zawodowych nauczycieli/ pracowników pedagogicznych, w tym nauczycieli przedmiotów przyrodniczych i/ lub matematyki, niezbędnych do prowadzenia procesu nauczania opartego na metodzie eksperymentu (wyłącznie w powiązaniu z działaniami wskazanymi w pkt. a),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6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wyposażenie szkolnych pracowni w narzędzia do nauczania przedmiotów przyrodniczych i/lub matematyki (wyłącznie w powiązaniu z działaniami wskazanymi w pkt. a lub a i b).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4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Indywidualizacja pracy z uczniem ze specjalnymi potrzebami rozwojowymi i edukacyjnymi poprzez: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7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wsparcie uczniów ze specjalnymi potrzebami rozwojowymi i edukacyjnymi w ramach zajęć uzupełniających ofertę szkoły lub placówki systemu oświaty,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7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przygotowanie nauczycieli/pracowników pedagogicznych, do prowadzenia procesu indywidualizacji pracy z uczniem ze specjalnymi potrzebami rozwojowymi i edukacyjnymi, rozpoznawania potrzeb rozwojowych, edukacyjnych i możliwości psychofizycznych uczniów i efektywnego stosowania pomocy dydaktycznych w pracy,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7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doposażenie szkół lub placówek systemu oświaty w pomoce dydaktyczne oraz specjalistyczny sprzęt do rozpoznawania potrzeb rozwojowych, edukacyjnych i możliwości psychofizycznych oraz wspomagania rozwoju i prowadzenia terapii uczniów ze specjalnymi potrzebami rozwojowymi i edukacyjnymi, a także w podręczniki szkolne i materiały dydaktyczne dostosowane do potrzeb uczniów z niepełnosprawnością, ze szczególnym uwzględnieniem tych pomocy, sprzętu i narzędzi, które są zgodne z koncepcją uniwersalnego projektowania lub w przypadku braku możliwości jej zastosowania wykorzystano mechanizm racjonalnych usprawnień, zgodnie z warunkami określonymi w Wytycznych w zakresie realizacji zasady równości szans i niedyskryminacji.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4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Rozwój współpracy szkół i placówek kształcenia realizowanego na poziomie wyższym niż podstawowy z ich otoczeniem </w:t>
            </w:r>
            <w:proofErr w:type="spellStart"/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społeczno</w:t>
            </w:r>
            <w:proofErr w:type="spellEnd"/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– gospodarczym w celu realizacji programów edukacyjnych w zakresie rozwijania kompetencji kluczowych i/lub umiejętności uniwersalnych niezbędnych na rynku pracy, poprzez m.in.: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8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dodatkowe zajęcia realizowane we współpracy z podmiotami z otoczenia </w:t>
            </w:r>
            <w:proofErr w:type="spellStart"/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społeczno</w:t>
            </w:r>
            <w:proofErr w:type="spellEnd"/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-gospodarczego szkół, umożliwiające uczniom uzyskiwanie oraz uzupełnianie wiedzy i umiejętności,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8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uwzględnianie opinii zgłaszanych przez interesariuszy, organizowanie wspólnych przedsięwzięć dydaktyczno-naukowych (np. warsztatów, wykładów, seminariów, konferencji), </w:t>
            </w:r>
          </w:p>
          <w:p w:rsidR="0054065F" w:rsidRPr="007407E1" w:rsidRDefault="0054065F" w:rsidP="007407E1">
            <w:pPr>
              <w:pStyle w:val="Akapitzlist"/>
              <w:numPr>
                <w:ilvl w:val="0"/>
                <w:numId w:val="8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407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rozwój doradztwa edukacyjno-zawodowego. </w:t>
            </w:r>
          </w:p>
          <w:p w:rsidR="00A63581" w:rsidRPr="00323763" w:rsidRDefault="0054065F" w:rsidP="0054065F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Typ beneficjenta:</w:t>
            </w:r>
            <w:r w:rsidRPr="00540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Wszystkie podmioty z wyłączeniem osób fizycznych (nie dotyczy osób prowadzących działalność gospodarczą lub oświatową na podstawie przepisów odrębnych).</w:t>
            </w:r>
          </w:p>
        </w:tc>
        <w:tc>
          <w:tcPr>
            <w:tcW w:w="1985" w:type="dxa"/>
            <w:shd w:val="clear" w:color="auto" w:fill="FFFFFF" w:themeFill="background1"/>
          </w:tcPr>
          <w:p w:rsidR="0054065F" w:rsidRDefault="0054065F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lastRenderedPageBreak/>
              <w:t xml:space="preserve">892 500 – UE </w:t>
            </w:r>
          </w:p>
          <w:p w:rsidR="00A63581" w:rsidRDefault="0054065F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52 500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–</w:t>
            </w:r>
            <w:r w:rsidRPr="0054065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BP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</w:p>
          <w:p w:rsidR="0054065F" w:rsidRDefault="0054065F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54065F" w:rsidRPr="00682857" w:rsidRDefault="0054065F" w:rsidP="00B940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Projekty do 100 tys. EUR</w:t>
            </w:r>
          </w:p>
        </w:tc>
        <w:tc>
          <w:tcPr>
            <w:tcW w:w="1948" w:type="dxa"/>
            <w:gridSpan w:val="2"/>
            <w:shd w:val="clear" w:color="auto" w:fill="FFFFFF" w:themeFill="background1"/>
          </w:tcPr>
          <w:p w:rsidR="00A63581" w:rsidRPr="00682857" w:rsidRDefault="00A63581" w:rsidP="000334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DWEFS</w:t>
            </w:r>
          </w:p>
          <w:p w:rsidR="00A63581" w:rsidRPr="00682857" w:rsidRDefault="00A63581" w:rsidP="000334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Urząd Marszałkowski Województwa Świętokrzyskiego</w:t>
            </w:r>
          </w:p>
          <w:p w:rsidR="00A63581" w:rsidRPr="00682857" w:rsidRDefault="00A63581" w:rsidP="000334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1" w:history="1">
              <w:r w:rsidRPr="00682857">
                <w:rPr>
                  <w:rFonts w:ascii="Times New Roman" w:eastAsia="Times New Roman" w:hAnsi="Times New Roman" w:cs="Times New Roman"/>
                  <w:color w:val="0563C1" w:themeColor="hyperlink"/>
                  <w:sz w:val="20"/>
                  <w:szCs w:val="20"/>
                  <w:u w:val="single"/>
                  <w:lang w:eastAsia="pl-PL"/>
                </w:rPr>
                <w:t>http://www.rpo-swietokrzyskie.pl/</w:t>
              </w:r>
            </w:hyperlink>
          </w:p>
          <w:p w:rsidR="00A63581" w:rsidRPr="00682857" w:rsidRDefault="00A63581" w:rsidP="000334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41 3498900</w:t>
            </w:r>
          </w:p>
        </w:tc>
      </w:tr>
      <w:tr w:rsidR="00A63581" w:rsidRPr="00682857" w:rsidTr="00512F67">
        <w:trPr>
          <w:gridAfter w:val="1"/>
          <w:wAfter w:w="54" w:type="dxa"/>
          <w:trHeight w:val="719"/>
        </w:trPr>
        <w:tc>
          <w:tcPr>
            <w:tcW w:w="15415" w:type="dxa"/>
            <w:gridSpan w:val="7"/>
            <w:shd w:val="clear" w:color="auto" w:fill="auto"/>
            <w:noWrap/>
            <w:vAlign w:val="center"/>
          </w:tcPr>
          <w:p w:rsidR="00A63581" w:rsidRPr="00682857" w:rsidRDefault="00A63581" w:rsidP="00512F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lastRenderedPageBreak/>
              <w:t>Działanie 8.5</w:t>
            </w:r>
          </w:p>
          <w:p w:rsidR="00A63581" w:rsidRPr="00682857" w:rsidRDefault="00A63581" w:rsidP="00512F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hAnsi="Times New Roman" w:cs="Times New Roman"/>
                <w:b/>
                <w:sz w:val="20"/>
                <w:szCs w:val="20"/>
              </w:rPr>
              <w:t>Rozwój i wysoka jakość szkolnictwa zawodowego oraz kształcenia ustawicznego</w:t>
            </w:r>
            <w:r w:rsidRPr="0068285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 </w:t>
            </w:r>
          </w:p>
        </w:tc>
      </w:tr>
      <w:tr w:rsidR="00A63581" w:rsidRPr="00682857" w:rsidTr="00B907DA">
        <w:trPr>
          <w:gridAfter w:val="1"/>
          <w:wAfter w:w="54" w:type="dxa"/>
          <w:trHeight w:val="3962"/>
        </w:trPr>
        <w:tc>
          <w:tcPr>
            <w:tcW w:w="2269" w:type="dxa"/>
            <w:shd w:val="clear" w:color="auto" w:fill="auto"/>
            <w:noWrap/>
          </w:tcPr>
          <w:p w:rsidR="0054065F" w:rsidRPr="0054065F" w:rsidRDefault="0054065F" w:rsidP="005406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Poddziałanie 8.5.4</w:t>
            </w:r>
          </w:p>
          <w:p w:rsidR="0054065F" w:rsidRPr="0054065F" w:rsidRDefault="0054065F" w:rsidP="005406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Kształcenie ustawiczne – ZIT</w:t>
            </w:r>
          </w:p>
          <w:p w:rsidR="0054065F" w:rsidRPr="0054065F" w:rsidRDefault="0054065F" w:rsidP="0054065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>konkurs dotyczący Poddziałania 8.5.1 Podniesienie jakości kształcenia zawodowego oraz wsparcie na rzecz</w:t>
            </w:r>
            <w:r w:rsidRPr="0054065F">
              <w:t xml:space="preserve"> </w:t>
            </w:r>
            <w:r w:rsidRPr="0054065F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 xml:space="preserve">tworzenia i rozwoju </w:t>
            </w:r>
            <w:proofErr w:type="spellStart"/>
            <w:r w:rsidRPr="0054065F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>CKZiU</w:t>
            </w:r>
            <w:proofErr w:type="spellEnd"/>
          </w:p>
          <w:p w:rsidR="00A63581" w:rsidRPr="00682857" w:rsidRDefault="0054065F" w:rsidP="005406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>(projekty konkursowe)</w:t>
            </w:r>
          </w:p>
        </w:tc>
        <w:tc>
          <w:tcPr>
            <w:tcW w:w="1281" w:type="dxa"/>
            <w:shd w:val="clear" w:color="auto" w:fill="FFFFFF" w:themeFill="background1"/>
            <w:noWrap/>
          </w:tcPr>
          <w:p w:rsidR="0054065F" w:rsidRDefault="0054065F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I </w:t>
            </w:r>
          </w:p>
          <w:p w:rsidR="00A63581" w:rsidRPr="00682857" w:rsidRDefault="0054065F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kwartał (marzec)</w:t>
            </w:r>
          </w:p>
        </w:tc>
        <w:tc>
          <w:tcPr>
            <w:tcW w:w="7932" w:type="dxa"/>
            <w:gridSpan w:val="2"/>
            <w:shd w:val="clear" w:color="auto" w:fill="FFFFFF" w:themeFill="background1"/>
            <w:noWrap/>
          </w:tcPr>
          <w:p w:rsidR="0054065F" w:rsidRDefault="0054065F" w:rsidP="00B907DA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Dostosowywanie kształcenia zawodowego do wymagań rynku pracy, poprzez: </w:t>
            </w:r>
          </w:p>
          <w:p w:rsidR="0054065F" w:rsidRPr="0054065F" w:rsidRDefault="0054065F" w:rsidP="00B907DA">
            <w:pPr>
              <w:pStyle w:val="Akapitzlist"/>
              <w:numPr>
                <w:ilvl w:val="0"/>
                <w:numId w:val="1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Realizację kompleksowych programów kształcenia praktycznego organizowanych w miejscu pracy, w tym realizacja staży zawodowych uczniów u pracodawców oraz kursy/szkolenia, które prowadzą do zdobycia dodatkowych uprawnień zwiększających szanse na rynku pracy. </w:t>
            </w:r>
          </w:p>
          <w:p w:rsidR="0054065F" w:rsidRPr="0054065F" w:rsidRDefault="0054065F" w:rsidP="00B907DA">
            <w:pPr>
              <w:pStyle w:val="Akapitzlist"/>
              <w:numPr>
                <w:ilvl w:val="0"/>
                <w:numId w:val="1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Realizację/wspieranie dualnego podejście do kształcenia i szkolenia. </w:t>
            </w:r>
          </w:p>
          <w:p w:rsidR="0054065F" w:rsidRPr="0054065F" w:rsidRDefault="0054065F" w:rsidP="00B907DA">
            <w:pPr>
              <w:pStyle w:val="Akapitzlist"/>
              <w:numPr>
                <w:ilvl w:val="0"/>
                <w:numId w:val="1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Doposażenie szkół i placówek kształcenia zawodowego w nowoczesny sprzęt i materiały dydaktyczne. </w:t>
            </w:r>
          </w:p>
          <w:p w:rsidR="0054065F" w:rsidRPr="0054065F" w:rsidRDefault="0054065F" w:rsidP="00B907DA">
            <w:pPr>
              <w:pStyle w:val="Akapitzlist"/>
              <w:numPr>
                <w:ilvl w:val="0"/>
                <w:numId w:val="1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Zwiększenie kompetencji kluczowych i umiejętności uniwersalnych niezbędnych na rynku pracy. </w:t>
            </w:r>
          </w:p>
          <w:p w:rsidR="0054065F" w:rsidRPr="0054065F" w:rsidRDefault="0054065F" w:rsidP="00B907DA">
            <w:pPr>
              <w:pStyle w:val="Akapitzlist"/>
              <w:numPr>
                <w:ilvl w:val="0"/>
                <w:numId w:val="1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Doskonalenie umiejętności nauczycieli, w tym nauczycieli zawodu i instruktorów praktycznej nauki zawodu. </w:t>
            </w:r>
          </w:p>
          <w:p w:rsidR="0054065F" w:rsidRPr="0054065F" w:rsidRDefault="0054065F" w:rsidP="00B907DA">
            <w:pPr>
              <w:pStyle w:val="Akapitzlist"/>
              <w:numPr>
                <w:ilvl w:val="0"/>
                <w:numId w:val="1"/>
              </w:num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Tworzenie i rozwój centrów kształcenia zawodowego i ustawicznego. </w:t>
            </w:r>
          </w:p>
          <w:p w:rsidR="00A63581" w:rsidRPr="00682857" w:rsidRDefault="0054065F" w:rsidP="00B907DA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Typ beneficjenta:</w:t>
            </w:r>
            <w:r w:rsidRPr="00540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Wszystkie podmioty z wyłączeniem osób fizycznych (nie dotyczy osób prowadzących działalność gospodarczą lub oświatową na podstawie przepisów odrębnych).</w:t>
            </w:r>
          </w:p>
        </w:tc>
        <w:tc>
          <w:tcPr>
            <w:tcW w:w="1985" w:type="dxa"/>
            <w:shd w:val="clear" w:color="auto" w:fill="FFFFFF" w:themeFill="background1"/>
          </w:tcPr>
          <w:p w:rsidR="0054065F" w:rsidRDefault="0054065F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3 400 000 – UE </w:t>
            </w:r>
          </w:p>
          <w:p w:rsidR="00A63581" w:rsidRDefault="0054065F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400 000 – BP</w:t>
            </w:r>
          </w:p>
          <w:p w:rsidR="0054065F" w:rsidRDefault="0054065F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54065F" w:rsidRDefault="0054065F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Projekty do 100 tys. EUR </w:t>
            </w:r>
          </w:p>
          <w:p w:rsidR="0054065F" w:rsidRDefault="0054065F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54065F" w:rsidRDefault="0054065F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Projekty powyżej </w:t>
            </w:r>
          </w:p>
          <w:p w:rsidR="0054065F" w:rsidRPr="00682857" w:rsidRDefault="0054065F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4065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100 tys. EUR</w:t>
            </w:r>
          </w:p>
        </w:tc>
        <w:tc>
          <w:tcPr>
            <w:tcW w:w="1948" w:type="dxa"/>
            <w:gridSpan w:val="2"/>
            <w:shd w:val="clear" w:color="auto" w:fill="FFFFFF" w:themeFill="background1"/>
          </w:tcPr>
          <w:p w:rsidR="00A63581" w:rsidRPr="00682857" w:rsidRDefault="00A63581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DWEFS</w:t>
            </w:r>
          </w:p>
          <w:p w:rsidR="00A63581" w:rsidRPr="00682857" w:rsidRDefault="00A63581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Urząd Marszałkowski Województwa Świętokrzyskiego</w:t>
            </w:r>
          </w:p>
          <w:p w:rsidR="00A63581" w:rsidRPr="00682857" w:rsidRDefault="00A63581" w:rsidP="002E25D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2" w:history="1">
              <w:r w:rsidRPr="00682857">
                <w:rPr>
                  <w:rFonts w:ascii="Times New Roman" w:eastAsia="Times New Roman" w:hAnsi="Times New Roman" w:cs="Times New Roman"/>
                  <w:color w:val="0563C1" w:themeColor="hyperlink"/>
                  <w:sz w:val="20"/>
                  <w:szCs w:val="20"/>
                  <w:u w:val="single"/>
                  <w:lang w:eastAsia="pl-PL"/>
                </w:rPr>
                <w:t>http://www.rpo-swietokrzyskie.pl/</w:t>
              </w:r>
            </w:hyperlink>
          </w:p>
          <w:p w:rsidR="00A63581" w:rsidRPr="00682857" w:rsidRDefault="00A63581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41 3498900</w:t>
            </w:r>
          </w:p>
        </w:tc>
      </w:tr>
      <w:tr w:rsidR="00A63581" w:rsidRPr="00682857" w:rsidTr="006640D1">
        <w:trPr>
          <w:gridAfter w:val="1"/>
          <w:wAfter w:w="54" w:type="dxa"/>
          <w:trHeight w:val="511"/>
        </w:trPr>
        <w:tc>
          <w:tcPr>
            <w:tcW w:w="15415" w:type="dxa"/>
            <w:gridSpan w:val="7"/>
            <w:shd w:val="clear" w:color="auto" w:fill="A6A6A6" w:themeFill="background1" w:themeFillShade="A6"/>
            <w:noWrap/>
            <w:vAlign w:val="center"/>
            <w:hideMark/>
          </w:tcPr>
          <w:p w:rsidR="00A63581" w:rsidRPr="00682857" w:rsidRDefault="00A63581" w:rsidP="00947C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OŚ PRI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ORYTETOWA 9</w:t>
            </w:r>
          </w:p>
        </w:tc>
      </w:tr>
      <w:tr w:rsidR="00A63581" w:rsidRPr="00682857" w:rsidTr="006640D1">
        <w:trPr>
          <w:gridAfter w:val="1"/>
          <w:wAfter w:w="54" w:type="dxa"/>
          <w:trHeight w:val="740"/>
        </w:trPr>
        <w:tc>
          <w:tcPr>
            <w:tcW w:w="15415" w:type="dxa"/>
            <w:gridSpan w:val="7"/>
            <w:shd w:val="clear" w:color="auto" w:fill="auto"/>
            <w:noWrap/>
            <w:vAlign w:val="center"/>
            <w:hideMark/>
          </w:tcPr>
          <w:p w:rsidR="00A63581" w:rsidRPr="00F503DB" w:rsidRDefault="00A63581" w:rsidP="006640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lastRenderedPageBreak/>
              <w:t>Działanie 9.2</w:t>
            </w:r>
          </w:p>
          <w:p w:rsidR="00A63581" w:rsidRPr="00F503DB" w:rsidRDefault="00A63581" w:rsidP="006640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hAnsi="Times New Roman" w:cs="Times New Roman"/>
                <w:b/>
                <w:sz w:val="20"/>
                <w:szCs w:val="20"/>
              </w:rPr>
              <w:t>Ułatwienie dostępu do wysokiej jakości usług społecznych i zdrowotnych</w:t>
            </w:r>
          </w:p>
        </w:tc>
      </w:tr>
      <w:tr w:rsidR="00A63581" w:rsidRPr="00682857" w:rsidTr="002E25D2">
        <w:trPr>
          <w:gridAfter w:val="1"/>
          <w:wAfter w:w="54" w:type="dxa"/>
          <w:trHeight w:val="57"/>
        </w:trPr>
        <w:tc>
          <w:tcPr>
            <w:tcW w:w="2269" w:type="dxa"/>
            <w:shd w:val="clear" w:color="auto" w:fill="auto"/>
            <w:noWrap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Poddziałanie 9.2.2 </w:t>
            </w:r>
          </w:p>
          <w:p w:rsidR="00A63581" w:rsidRPr="00682857" w:rsidRDefault="00A63581" w:rsidP="002E25D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503DB">
              <w:rPr>
                <w:rFonts w:ascii="Times New Roman" w:hAnsi="Times New Roman" w:cs="Times New Roman"/>
                <w:b/>
                <w:sz w:val="20"/>
                <w:szCs w:val="20"/>
              </w:rPr>
              <w:t>Rozwój wysokiej jakości usług społecznych i zdrowotnych –</w:t>
            </w:r>
            <w:r w:rsidRPr="00682857">
              <w:rPr>
                <w:rFonts w:ascii="Times New Roman" w:hAnsi="Times New Roman" w:cs="Times New Roman"/>
                <w:b/>
                <w:color w:val="C00000"/>
                <w:sz w:val="20"/>
                <w:szCs w:val="20"/>
              </w:rPr>
              <w:t xml:space="preserve"> </w:t>
            </w:r>
            <w:r w:rsidRPr="00F503DB">
              <w:rPr>
                <w:rFonts w:ascii="Times New Roman" w:hAnsi="Times New Roman" w:cs="Times New Roman"/>
                <w:b/>
                <w:sz w:val="20"/>
                <w:szCs w:val="20"/>
              </w:rPr>
              <w:t>ZIT</w:t>
            </w:r>
          </w:p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hAnsi="Times New Roman" w:cs="Times New Roman"/>
                <w:i/>
                <w:sz w:val="20"/>
                <w:szCs w:val="20"/>
              </w:rPr>
              <w:t>(projekty konkursowe)</w:t>
            </w:r>
          </w:p>
        </w:tc>
        <w:tc>
          <w:tcPr>
            <w:tcW w:w="1281" w:type="dxa"/>
            <w:shd w:val="clear" w:color="auto" w:fill="auto"/>
          </w:tcPr>
          <w:p w:rsidR="00F503DB" w:rsidRPr="00F503DB" w:rsidRDefault="00F503DB" w:rsidP="00F50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III</w:t>
            </w:r>
          </w:p>
          <w:p w:rsidR="00F503DB" w:rsidRPr="00F503DB" w:rsidRDefault="00F503DB" w:rsidP="00F50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Kwartał</w:t>
            </w:r>
          </w:p>
          <w:p w:rsidR="00F503DB" w:rsidRDefault="00F503DB" w:rsidP="00F50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(lipiec)</w:t>
            </w:r>
          </w:p>
          <w:p w:rsidR="00F503DB" w:rsidRPr="00F503DB" w:rsidRDefault="00F503DB" w:rsidP="00F50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:rsidR="00A63581" w:rsidRPr="00F503DB" w:rsidRDefault="00F503DB" w:rsidP="00F50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Ogłoszenie konkursu uwarunkowane wynikami naboru ogłoszonego w 2019 r.</w:t>
            </w:r>
          </w:p>
        </w:tc>
        <w:tc>
          <w:tcPr>
            <w:tcW w:w="7932" w:type="dxa"/>
            <w:gridSpan w:val="2"/>
            <w:shd w:val="clear" w:color="auto" w:fill="auto"/>
          </w:tcPr>
          <w:p w:rsidR="00F503DB" w:rsidRPr="00F503DB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Usługi zdrowotne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:</w:t>
            </w:r>
          </w:p>
          <w:p w:rsidR="00F503DB" w:rsidRPr="00F503DB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1. </w:t>
            </w:r>
            <w:proofErr w:type="spellStart"/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Deinstytucjonalizacja</w:t>
            </w:r>
            <w:proofErr w:type="spellEnd"/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usług opieki medycznej nad osobami niesamodzielnymi obejmująca w szczególności:</w:t>
            </w:r>
          </w:p>
          <w:p w:rsidR="00F503DB" w:rsidRPr="00F503DB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a) wsparcie działalności lub tworzenie nowych miejsc opieki medycznej w formach </w:t>
            </w:r>
            <w:proofErr w:type="spellStart"/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zdeinstytucjonalizowanych</w:t>
            </w:r>
            <w:proofErr w:type="spellEnd"/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(m.in. opieka paliatywna/hospicyjna realizowana zgodnie z Rozporządzeniem Ministra Zdrowia z dnia 29 października 2013 r. w sprawie świadczeń gwarantowanych z zakresu opieki paliatywnej i hospicyjnej);</w:t>
            </w:r>
          </w:p>
          <w:p w:rsidR="00F503DB" w:rsidRPr="00F503DB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b) długoterminową medyczną opiekę domową nad osobą niesamodzielną, w tym pielęgniarską opiekę długoterminową;</w:t>
            </w:r>
            <w:bookmarkStart w:id="0" w:name="_GoBack"/>
            <w:bookmarkEnd w:id="0"/>
          </w:p>
          <w:p w:rsidR="00F503DB" w:rsidRPr="00F503DB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c) zapewnienie opieki medycznej nad osobami niesamodzielnymi w zastępstwie za opiekunów</w:t>
            </w:r>
            <w:r>
              <w:t xml:space="preserve"> </w:t>
            </w: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będących członkami rodzin, w tym opieki domowej lub miejsc opieki w dziennych formach;</w:t>
            </w:r>
          </w:p>
          <w:p w:rsidR="00F503DB" w:rsidRPr="00F503DB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d) wsparcie psychologiczne lub szkolenia dla opiekunów, w szczególności członków rodzin, w zakresie opieki medycznej nad osobami niesamodzielnymi;</w:t>
            </w:r>
          </w:p>
          <w:p w:rsidR="00F503DB" w:rsidRPr="00F503DB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e) przygotowanie i tworzenie wypożyczalni sprzętu rehabilitacyjnego, pielęgnacyjnego i wspomagającego, połączonego z doradztwem</w:t>
            </w:r>
          </w:p>
          <w:p w:rsidR="00F503DB" w:rsidRPr="00F503DB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f) w doborze sprzętu, treningami z zakresu samoobsługi wypożyczonego sprzętu oraz przygotowanie warunków do opieki domowej;</w:t>
            </w:r>
          </w:p>
          <w:p w:rsidR="00F503DB" w:rsidRPr="00F503DB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g) szkolenia oraz prowadzenie doradztwa w zakresie dostosowania podmiotów leczniczych do potrzeb osób niesamodzielnych;</w:t>
            </w:r>
          </w:p>
          <w:p w:rsidR="00F503DB" w:rsidRPr="00F503DB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h) </w:t>
            </w:r>
            <w:proofErr w:type="spellStart"/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teleopiekę</w:t>
            </w:r>
            <w:proofErr w:type="spellEnd"/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medyczną, wykorzystywaną na potrzeby doradztwa medycznego oraz bezpośredniej pomocy personelu medycznego na wezwanie w szczególnej sytuacji.</w:t>
            </w:r>
          </w:p>
          <w:p w:rsidR="00F503DB" w:rsidRPr="00F503DB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Wsparcie, o którym mowa w punktach d, e, f i g nie może być realizowane jako samodzielne przedsięwzięcie, a jedynie w połączeniu z pozostałymi punktami zawartymi w typie operacji, o których mowa w punktach: a, b i c.</w:t>
            </w:r>
          </w:p>
          <w:p w:rsidR="00A63581" w:rsidRPr="00682857" w:rsidRDefault="00F503DB" w:rsidP="00F503DB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Typ beneficjenta:</w:t>
            </w:r>
            <w:r w:rsidRPr="00F503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Wszystkie podmioty z wyłączeniem osób fizycznych (nie dotyczy osób prowadzących działalność gospodarczą lub oświatową na podstawie przepisów odrębnych).</w:t>
            </w:r>
          </w:p>
        </w:tc>
        <w:tc>
          <w:tcPr>
            <w:tcW w:w="1985" w:type="dxa"/>
            <w:shd w:val="clear" w:color="auto" w:fill="auto"/>
            <w:noWrap/>
          </w:tcPr>
          <w:p w:rsidR="00F503DB" w:rsidRPr="00F503DB" w:rsidRDefault="00F503DB" w:rsidP="00F50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1 402 500 – UE</w:t>
            </w:r>
          </w:p>
          <w:p w:rsidR="00A63581" w:rsidRDefault="00F503DB" w:rsidP="00F50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123 750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–</w:t>
            </w:r>
            <w:r w:rsidRPr="00F503D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BP</w:t>
            </w:r>
          </w:p>
          <w:p w:rsidR="00F503DB" w:rsidRDefault="00F503DB" w:rsidP="00F50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F503DB" w:rsidRPr="00682857" w:rsidRDefault="00F503DB" w:rsidP="00F50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F503D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Projekty do 100 tys. EUR</w:t>
            </w:r>
          </w:p>
        </w:tc>
        <w:tc>
          <w:tcPr>
            <w:tcW w:w="1948" w:type="dxa"/>
            <w:gridSpan w:val="2"/>
            <w:tcBorders>
              <w:top w:val="single" w:sz="4" w:space="0" w:color="auto"/>
            </w:tcBorders>
            <w:shd w:val="clear" w:color="auto" w:fill="auto"/>
            <w:noWrap/>
          </w:tcPr>
          <w:p w:rsidR="00A63581" w:rsidRPr="00682857" w:rsidRDefault="00A63581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DWEFS</w:t>
            </w:r>
          </w:p>
          <w:p w:rsidR="00A63581" w:rsidRPr="00682857" w:rsidRDefault="00A63581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Urząd Marszałkowski Województwa Świętokrzyskiego</w:t>
            </w:r>
          </w:p>
          <w:p w:rsidR="00A63581" w:rsidRPr="00682857" w:rsidRDefault="00A63581" w:rsidP="002E25D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3" w:history="1">
              <w:r w:rsidRPr="00682857">
                <w:rPr>
                  <w:rFonts w:ascii="Times New Roman" w:eastAsia="Times New Roman" w:hAnsi="Times New Roman" w:cs="Times New Roman"/>
                  <w:color w:val="0563C1" w:themeColor="hyperlink"/>
                  <w:sz w:val="20"/>
                  <w:szCs w:val="20"/>
                  <w:u w:val="single"/>
                  <w:lang w:eastAsia="pl-PL"/>
                </w:rPr>
                <w:t>http://www.rpo-swietokrzyskie.pl/</w:t>
              </w:r>
            </w:hyperlink>
          </w:p>
          <w:p w:rsidR="00A63581" w:rsidRPr="00682857" w:rsidRDefault="00A63581" w:rsidP="002E25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82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41 3498900</w:t>
            </w:r>
          </w:p>
        </w:tc>
      </w:tr>
      <w:tr w:rsidR="00A63581" w:rsidRPr="00682857" w:rsidTr="002E25D2">
        <w:trPr>
          <w:trHeight w:val="57"/>
        </w:trPr>
        <w:tc>
          <w:tcPr>
            <w:tcW w:w="226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5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8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A63581" w:rsidRPr="00682857" w:rsidTr="002E25D2">
        <w:trPr>
          <w:trHeight w:val="57"/>
        </w:trPr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A63581" w:rsidRPr="00682857" w:rsidTr="00A63581">
        <w:trPr>
          <w:gridAfter w:val="1"/>
          <w:wAfter w:w="54" w:type="dxa"/>
          <w:trHeight w:val="57"/>
        </w:trPr>
        <w:tc>
          <w:tcPr>
            <w:tcW w:w="1541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3581" w:rsidRPr="00682857" w:rsidRDefault="00A63581" w:rsidP="002E25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:rsidR="008F15ED" w:rsidRPr="00682857" w:rsidRDefault="008F15ED" w:rsidP="00B1359D">
      <w:pPr>
        <w:rPr>
          <w:rFonts w:ascii="Times New Roman" w:hAnsi="Times New Roman" w:cs="Times New Roman"/>
          <w:b/>
          <w:color w:val="FF0000"/>
          <w:sz w:val="20"/>
          <w:szCs w:val="20"/>
        </w:rPr>
      </w:pPr>
    </w:p>
    <w:sectPr w:rsidR="008F15ED" w:rsidRPr="00682857" w:rsidSect="00045116">
      <w:pgSz w:w="16838" w:h="11906" w:orient="landscape"/>
      <w:pgMar w:top="568" w:right="962" w:bottom="568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3E3C" w:rsidRDefault="003D3E3C" w:rsidP="0034699F">
      <w:pPr>
        <w:spacing w:after="0" w:line="240" w:lineRule="auto"/>
      </w:pPr>
      <w:r>
        <w:separator/>
      </w:r>
    </w:p>
  </w:endnote>
  <w:endnote w:type="continuationSeparator" w:id="0">
    <w:p w:rsidR="003D3E3C" w:rsidRDefault="003D3E3C" w:rsidP="003469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3E3C" w:rsidRDefault="003D3E3C" w:rsidP="0034699F">
      <w:pPr>
        <w:spacing w:after="0" w:line="240" w:lineRule="auto"/>
      </w:pPr>
      <w:r>
        <w:separator/>
      </w:r>
    </w:p>
  </w:footnote>
  <w:footnote w:type="continuationSeparator" w:id="0">
    <w:p w:rsidR="003D3E3C" w:rsidRDefault="003D3E3C" w:rsidP="003469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1D145A"/>
    <w:multiLevelType w:val="hybridMultilevel"/>
    <w:tmpl w:val="CC6E3D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B97819"/>
    <w:multiLevelType w:val="hybridMultilevel"/>
    <w:tmpl w:val="59D46D4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5BB659E"/>
    <w:multiLevelType w:val="hybridMultilevel"/>
    <w:tmpl w:val="FB4A123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B8C0005"/>
    <w:multiLevelType w:val="hybridMultilevel"/>
    <w:tmpl w:val="112E6D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6B57EB"/>
    <w:multiLevelType w:val="hybridMultilevel"/>
    <w:tmpl w:val="E9086E1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CEE4B33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DE12623"/>
    <w:multiLevelType w:val="hybridMultilevel"/>
    <w:tmpl w:val="05A4AEC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EB04A4"/>
    <w:multiLevelType w:val="hybridMultilevel"/>
    <w:tmpl w:val="D424F94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D573D"/>
    <w:multiLevelType w:val="hybridMultilevel"/>
    <w:tmpl w:val="D416ED7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  <w:num w:numId="7">
    <w:abstractNumId w:val="6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86C"/>
    <w:rsid w:val="00001218"/>
    <w:rsid w:val="000034B6"/>
    <w:rsid w:val="00025A49"/>
    <w:rsid w:val="000433DB"/>
    <w:rsid w:val="00045116"/>
    <w:rsid w:val="0004607A"/>
    <w:rsid w:val="000505D4"/>
    <w:rsid w:val="00053041"/>
    <w:rsid w:val="00070BC9"/>
    <w:rsid w:val="0007360C"/>
    <w:rsid w:val="00096A31"/>
    <w:rsid w:val="00097ABF"/>
    <w:rsid w:val="000A30B8"/>
    <w:rsid w:val="000B08CD"/>
    <w:rsid w:val="000B2803"/>
    <w:rsid w:val="000C4233"/>
    <w:rsid w:val="000C594D"/>
    <w:rsid w:val="000D62D6"/>
    <w:rsid w:val="000D7F13"/>
    <w:rsid w:val="001103E5"/>
    <w:rsid w:val="00111C1F"/>
    <w:rsid w:val="001135B6"/>
    <w:rsid w:val="00114DAE"/>
    <w:rsid w:val="001230E4"/>
    <w:rsid w:val="00130295"/>
    <w:rsid w:val="00132A8E"/>
    <w:rsid w:val="001558B3"/>
    <w:rsid w:val="001643F9"/>
    <w:rsid w:val="00165A95"/>
    <w:rsid w:val="001744F1"/>
    <w:rsid w:val="00174506"/>
    <w:rsid w:val="00176C0F"/>
    <w:rsid w:val="0018130D"/>
    <w:rsid w:val="00182C48"/>
    <w:rsid w:val="001868AA"/>
    <w:rsid w:val="001869F7"/>
    <w:rsid w:val="00197907"/>
    <w:rsid w:val="001B2F45"/>
    <w:rsid w:val="001B54A7"/>
    <w:rsid w:val="001B54F4"/>
    <w:rsid w:val="001C0247"/>
    <w:rsid w:val="001C0656"/>
    <w:rsid w:val="001C420E"/>
    <w:rsid w:val="001C5CAC"/>
    <w:rsid w:val="001D552A"/>
    <w:rsid w:val="001D76E1"/>
    <w:rsid w:val="001E07BF"/>
    <w:rsid w:val="001E6470"/>
    <w:rsid w:val="001F61CF"/>
    <w:rsid w:val="00200A3E"/>
    <w:rsid w:val="002044C8"/>
    <w:rsid w:val="00214582"/>
    <w:rsid w:val="00217962"/>
    <w:rsid w:val="00223C4A"/>
    <w:rsid w:val="00227EC2"/>
    <w:rsid w:val="00231970"/>
    <w:rsid w:val="00234FF3"/>
    <w:rsid w:val="00237BB8"/>
    <w:rsid w:val="002454E4"/>
    <w:rsid w:val="00254996"/>
    <w:rsid w:val="002578CE"/>
    <w:rsid w:val="00271E87"/>
    <w:rsid w:val="00272BF1"/>
    <w:rsid w:val="00285607"/>
    <w:rsid w:val="002904C5"/>
    <w:rsid w:val="00291C61"/>
    <w:rsid w:val="0029580E"/>
    <w:rsid w:val="002B0A8E"/>
    <w:rsid w:val="002B261D"/>
    <w:rsid w:val="002B5E0A"/>
    <w:rsid w:val="002B7537"/>
    <w:rsid w:val="002D6157"/>
    <w:rsid w:val="002E25D2"/>
    <w:rsid w:val="002E37CE"/>
    <w:rsid w:val="002E4585"/>
    <w:rsid w:val="002E60D9"/>
    <w:rsid w:val="002F05AF"/>
    <w:rsid w:val="002F5B04"/>
    <w:rsid w:val="002F664A"/>
    <w:rsid w:val="0030277E"/>
    <w:rsid w:val="00304BD0"/>
    <w:rsid w:val="00313462"/>
    <w:rsid w:val="003158EB"/>
    <w:rsid w:val="00323763"/>
    <w:rsid w:val="00330C6A"/>
    <w:rsid w:val="00333DC3"/>
    <w:rsid w:val="00342C8F"/>
    <w:rsid w:val="00343DC4"/>
    <w:rsid w:val="00345825"/>
    <w:rsid w:val="0034699F"/>
    <w:rsid w:val="00346BDF"/>
    <w:rsid w:val="00351A81"/>
    <w:rsid w:val="003563A3"/>
    <w:rsid w:val="00360E3B"/>
    <w:rsid w:val="00360E79"/>
    <w:rsid w:val="003674F3"/>
    <w:rsid w:val="003864B1"/>
    <w:rsid w:val="00392B88"/>
    <w:rsid w:val="00393CDE"/>
    <w:rsid w:val="00396688"/>
    <w:rsid w:val="00397C13"/>
    <w:rsid w:val="003A3E02"/>
    <w:rsid w:val="003A4FCD"/>
    <w:rsid w:val="003A6366"/>
    <w:rsid w:val="003A78B7"/>
    <w:rsid w:val="003B73FF"/>
    <w:rsid w:val="003C1F5A"/>
    <w:rsid w:val="003C4941"/>
    <w:rsid w:val="003D1E40"/>
    <w:rsid w:val="003D3E3C"/>
    <w:rsid w:val="003E0519"/>
    <w:rsid w:val="003E0789"/>
    <w:rsid w:val="003E3BEA"/>
    <w:rsid w:val="003F1AFD"/>
    <w:rsid w:val="003F353D"/>
    <w:rsid w:val="003F7634"/>
    <w:rsid w:val="00401CA5"/>
    <w:rsid w:val="004060B3"/>
    <w:rsid w:val="004066F7"/>
    <w:rsid w:val="00410E57"/>
    <w:rsid w:val="00412143"/>
    <w:rsid w:val="00417B3C"/>
    <w:rsid w:val="004211D1"/>
    <w:rsid w:val="004231D6"/>
    <w:rsid w:val="00427910"/>
    <w:rsid w:val="00427B7C"/>
    <w:rsid w:val="00431621"/>
    <w:rsid w:val="004328E1"/>
    <w:rsid w:val="004333A7"/>
    <w:rsid w:val="004358DD"/>
    <w:rsid w:val="00436B7F"/>
    <w:rsid w:val="00441C83"/>
    <w:rsid w:val="00444F73"/>
    <w:rsid w:val="004458D1"/>
    <w:rsid w:val="0044660E"/>
    <w:rsid w:val="004513D4"/>
    <w:rsid w:val="00452EDF"/>
    <w:rsid w:val="00455115"/>
    <w:rsid w:val="0046521C"/>
    <w:rsid w:val="00466A09"/>
    <w:rsid w:val="004713CF"/>
    <w:rsid w:val="00476AE1"/>
    <w:rsid w:val="00480996"/>
    <w:rsid w:val="00481657"/>
    <w:rsid w:val="00482332"/>
    <w:rsid w:val="00485A5D"/>
    <w:rsid w:val="00493A68"/>
    <w:rsid w:val="00495AF2"/>
    <w:rsid w:val="004B03C1"/>
    <w:rsid w:val="004B1667"/>
    <w:rsid w:val="004B7D51"/>
    <w:rsid w:val="004C02CE"/>
    <w:rsid w:val="004C031B"/>
    <w:rsid w:val="004C44AE"/>
    <w:rsid w:val="004C46CF"/>
    <w:rsid w:val="004D0A5E"/>
    <w:rsid w:val="004D1513"/>
    <w:rsid w:val="004D16DF"/>
    <w:rsid w:val="004E27D2"/>
    <w:rsid w:val="004F7F38"/>
    <w:rsid w:val="0050743D"/>
    <w:rsid w:val="00510DD4"/>
    <w:rsid w:val="00512F67"/>
    <w:rsid w:val="00513B14"/>
    <w:rsid w:val="005154D9"/>
    <w:rsid w:val="005241FD"/>
    <w:rsid w:val="005279EA"/>
    <w:rsid w:val="00537731"/>
    <w:rsid w:val="00540225"/>
    <w:rsid w:val="0054065F"/>
    <w:rsid w:val="0054514A"/>
    <w:rsid w:val="00547FA5"/>
    <w:rsid w:val="00552E0A"/>
    <w:rsid w:val="00553034"/>
    <w:rsid w:val="0056311B"/>
    <w:rsid w:val="00563F64"/>
    <w:rsid w:val="005647CF"/>
    <w:rsid w:val="00573F4B"/>
    <w:rsid w:val="00576D24"/>
    <w:rsid w:val="00577407"/>
    <w:rsid w:val="00580980"/>
    <w:rsid w:val="00582652"/>
    <w:rsid w:val="00583EF0"/>
    <w:rsid w:val="0058411A"/>
    <w:rsid w:val="00585BC9"/>
    <w:rsid w:val="005A0F87"/>
    <w:rsid w:val="005A368F"/>
    <w:rsid w:val="005B0DB1"/>
    <w:rsid w:val="005C3415"/>
    <w:rsid w:val="005C41A0"/>
    <w:rsid w:val="005C639D"/>
    <w:rsid w:val="005D1168"/>
    <w:rsid w:val="005D3865"/>
    <w:rsid w:val="005D7CE9"/>
    <w:rsid w:val="005E06C1"/>
    <w:rsid w:val="005E3FA5"/>
    <w:rsid w:val="005E62C1"/>
    <w:rsid w:val="0060093F"/>
    <w:rsid w:val="006013E9"/>
    <w:rsid w:val="0060703A"/>
    <w:rsid w:val="00607914"/>
    <w:rsid w:val="006147D3"/>
    <w:rsid w:val="00615BBC"/>
    <w:rsid w:val="0062273B"/>
    <w:rsid w:val="00625387"/>
    <w:rsid w:val="00627753"/>
    <w:rsid w:val="006306A4"/>
    <w:rsid w:val="00630967"/>
    <w:rsid w:val="006327BD"/>
    <w:rsid w:val="00633B30"/>
    <w:rsid w:val="0063681A"/>
    <w:rsid w:val="006407CA"/>
    <w:rsid w:val="0064387B"/>
    <w:rsid w:val="0065558A"/>
    <w:rsid w:val="006560B3"/>
    <w:rsid w:val="00662025"/>
    <w:rsid w:val="006640D1"/>
    <w:rsid w:val="0067475E"/>
    <w:rsid w:val="00675FE6"/>
    <w:rsid w:val="00682857"/>
    <w:rsid w:val="00692B48"/>
    <w:rsid w:val="00694476"/>
    <w:rsid w:val="0069517C"/>
    <w:rsid w:val="00697DE6"/>
    <w:rsid w:val="006A1A92"/>
    <w:rsid w:val="006A3332"/>
    <w:rsid w:val="006D011A"/>
    <w:rsid w:val="006D3949"/>
    <w:rsid w:val="006E2DF4"/>
    <w:rsid w:val="006E4E71"/>
    <w:rsid w:val="006F378E"/>
    <w:rsid w:val="006F4192"/>
    <w:rsid w:val="007048E4"/>
    <w:rsid w:val="00707CB8"/>
    <w:rsid w:val="00710E36"/>
    <w:rsid w:val="00711323"/>
    <w:rsid w:val="00712EDD"/>
    <w:rsid w:val="00722615"/>
    <w:rsid w:val="007302DC"/>
    <w:rsid w:val="0073791E"/>
    <w:rsid w:val="007407E1"/>
    <w:rsid w:val="00741EBA"/>
    <w:rsid w:val="00753468"/>
    <w:rsid w:val="00757F15"/>
    <w:rsid w:val="007742B7"/>
    <w:rsid w:val="00774BF1"/>
    <w:rsid w:val="00775121"/>
    <w:rsid w:val="00775A77"/>
    <w:rsid w:val="00782625"/>
    <w:rsid w:val="007835B7"/>
    <w:rsid w:val="007851DC"/>
    <w:rsid w:val="007B1B04"/>
    <w:rsid w:val="007B43DC"/>
    <w:rsid w:val="007B6C22"/>
    <w:rsid w:val="007C1A27"/>
    <w:rsid w:val="007C4484"/>
    <w:rsid w:val="007D0681"/>
    <w:rsid w:val="007E1976"/>
    <w:rsid w:val="007E1E41"/>
    <w:rsid w:val="007E26E5"/>
    <w:rsid w:val="007E579D"/>
    <w:rsid w:val="007F2384"/>
    <w:rsid w:val="007F58C7"/>
    <w:rsid w:val="00804917"/>
    <w:rsid w:val="008073F5"/>
    <w:rsid w:val="00810125"/>
    <w:rsid w:val="0082079C"/>
    <w:rsid w:val="00824F88"/>
    <w:rsid w:val="00825F6E"/>
    <w:rsid w:val="0083031A"/>
    <w:rsid w:val="0084366A"/>
    <w:rsid w:val="00844E87"/>
    <w:rsid w:val="008502A3"/>
    <w:rsid w:val="008518BE"/>
    <w:rsid w:val="00853279"/>
    <w:rsid w:val="00853A30"/>
    <w:rsid w:val="00854292"/>
    <w:rsid w:val="00862649"/>
    <w:rsid w:val="00865A81"/>
    <w:rsid w:val="00872F55"/>
    <w:rsid w:val="00873D4A"/>
    <w:rsid w:val="00884F74"/>
    <w:rsid w:val="00886206"/>
    <w:rsid w:val="00894503"/>
    <w:rsid w:val="00896278"/>
    <w:rsid w:val="008A5989"/>
    <w:rsid w:val="008C0469"/>
    <w:rsid w:val="008C15C0"/>
    <w:rsid w:val="008C2795"/>
    <w:rsid w:val="008C5EF0"/>
    <w:rsid w:val="008D6B41"/>
    <w:rsid w:val="008E414A"/>
    <w:rsid w:val="008E76A9"/>
    <w:rsid w:val="008F15ED"/>
    <w:rsid w:val="008F21CA"/>
    <w:rsid w:val="009064FA"/>
    <w:rsid w:val="00907543"/>
    <w:rsid w:val="00911E39"/>
    <w:rsid w:val="00921628"/>
    <w:rsid w:val="00922866"/>
    <w:rsid w:val="00924E12"/>
    <w:rsid w:val="00924EF0"/>
    <w:rsid w:val="00926F59"/>
    <w:rsid w:val="00930A5D"/>
    <w:rsid w:val="0093271C"/>
    <w:rsid w:val="0094766D"/>
    <w:rsid w:val="00947C53"/>
    <w:rsid w:val="009632F9"/>
    <w:rsid w:val="00971BC5"/>
    <w:rsid w:val="00975EB6"/>
    <w:rsid w:val="00983C7B"/>
    <w:rsid w:val="00985F84"/>
    <w:rsid w:val="009A02B4"/>
    <w:rsid w:val="009A21CB"/>
    <w:rsid w:val="009A3B81"/>
    <w:rsid w:val="009B1059"/>
    <w:rsid w:val="009B4FE2"/>
    <w:rsid w:val="009B7C38"/>
    <w:rsid w:val="009E36A2"/>
    <w:rsid w:val="009E7426"/>
    <w:rsid w:val="009F1A42"/>
    <w:rsid w:val="009F3801"/>
    <w:rsid w:val="00A03DD5"/>
    <w:rsid w:val="00A041DB"/>
    <w:rsid w:val="00A07387"/>
    <w:rsid w:val="00A07462"/>
    <w:rsid w:val="00A30F64"/>
    <w:rsid w:val="00A434EF"/>
    <w:rsid w:val="00A44821"/>
    <w:rsid w:val="00A576A1"/>
    <w:rsid w:val="00A61345"/>
    <w:rsid w:val="00A63581"/>
    <w:rsid w:val="00A66BF5"/>
    <w:rsid w:val="00A73739"/>
    <w:rsid w:val="00A74A08"/>
    <w:rsid w:val="00A83DB1"/>
    <w:rsid w:val="00A86410"/>
    <w:rsid w:val="00A86680"/>
    <w:rsid w:val="00A91D09"/>
    <w:rsid w:val="00A94EF6"/>
    <w:rsid w:val="00AA01D7"/>
    <w:rsid w:val="00AB3096"/>
    <w:rsid w:val="00AB3C8C"/>
    <w:rsid w:val="00AB5615"/>
    <w:rsid w:val="00AC22EA"/>
    <w:rsid w:val="00AC2ECA"/>
    <w:rsid w:val="00AD6C59"/>
    <w:rsid w:val="00AE3E7B"/>
    <w:rsid w:val="00B05247"/>
    <w:rsid w:val="00B07C29"/>
    <w:rsid w:val="00B11ACA"/>
    <w:rsid w:val="00B12DA0"/>
    <w:rsid w:val="00B1359D"/>
    <w:rsid w:val="00B21C42"/>
    <w:rsid w:val="00B21FF2"/>
    <w:rsid w:val="00B26F4C"/>
    <w:rsid w:val="00B3212D"/>
    <w:rsid w:val="00B36423"/>
    <w:rsid w:val="00B405C9"/>
    <w:rsid w:val="00B63A79"/>
    <w:rsid w:val="00B65850"/>
    <w:rsid w:val="00B65F8D"/>
    <w:rsid w:val="00B73259"/>
    <w:rsid w:val="00B73BB8"/>
    <w:rsid w:val="00B80E1B"/>
    <w:rsid w:val="00B85BB8"/>
    <w:rsid w:val="00B85C34"/>
    <w:rsid w:val="00B907DA"/>
    <w:rsid w:val="00B923D7"/>
    <w:rsid w:val="00B94063"/>
    <w:rsid w:val="00B9464D"/>
    <w:rsid w:val="00B94A89"/>
    <w:rsid w:val="00B94DB4"/>
    <w:rsid w:val="00BC23CA"/>
    <w:rsid w:val="00BC29BA"/>
    <w:rsid w:val="00BE2804"/>
    <w:rsid w:val="00BF2D0F"/>
    <w:rsid w:val="00C01D87"/>
    <w:rsid w:val="00C10AEA"/>
    <w:rsid w:val="00C11FF8"/>
    <w:rsid w:val="00C1579C"/>
    <w:rsid w:val="00C17E39"/>
    <w:rsid w:val="00C309B7"/>
    <w:rsid w:val="00C310A1"/>
    <w:rsid w:val="00C313D2"/>
    <w:rsid w:val="00C35B57"/>
    <w:rsid w:val="00C42818"/>
    <w:rsid w:val="00C442D5"/>
    <w:rsid w:val="00C517F3"/>
    <w:rsid w:val="00C51F5B"/>
    <w:rsid w:val="00C55F47"/>
    <w:rsid w:val="00C630EC"/>
    <w:rsid w:val="00C63F33"/>
    <w:rsid w:val="00C66506"/>
    <w:rsid w:val="00C74DD0"/>
    <w:rsid w:val="00C810DD"/>
    <w:rsid w:val="00C817DE"/>
    <w:rsid w:val="00C90119"/>
    <w:rsid w:val="00C92197"/>
    <w:rsid w:val="00C92492"/>
    <w:rsid w:val="00C932B5"/>
    <w:rsid w:val="00C94EB7"/>
    <w:rsid w:val="00CA1912"/>
    <w:rsid w:val="00CA2C2B"/>
    <w:rsid w:val="00CA57D3"/>
    <w:rsid w:val="00CA5AFB"/>
    <w:rsid w:val="00CA68CE"/>
    <w:rsid w:val="00CB145C"/>
    <w:rsid w:val="00CB289A"/>
    <w:rsid w:val="00CB33DF"/>
    <w:rsid w:val="00CD5D5F"/>
    <w:rsid w:val="00CD6044"/>
    <w:rsid w:val="00CE47DB"/>
    <w:rsid w:val="00CE766F"/>
    <w:rsid w:val="00CF1546"/>
    <w:rsid w:val="00CF1662"/>
    <w:rsid w:val="00D016F1"/>
    <w:rsid w:val="00D02F68"/>
    <w:rsid w:val="00D10307"/>
    <w:rsid w:val="00D11A4C"/>
    <w:rsid w:val="00D12E24"/>
    <w:rsid w:val="00D13694"/>
    <w:rsid w:val="00D1535D"/>
    <w:rsid w:val="00D21F9A"/>
    <w:rsid w:val="00D25166"/>
    <w:rsid w:val="00D309BE"/>
    <w:rsid w:val="00D3723D"/>
    <w:rsid w:val="00D432E8"/>
    <w:rsid w:val="00D46F27"/>
    <w:rsid w:val="00D51115"/>
    <w:rsid w:val="00D53834"/>
    <w:rsid w:val="00D5716D"/>
    <w:rsid w:val="00D57ACD"/>
    <w:rsid w:val="00D612BA"/>
    <w:rsid w:val="00D65DE9"/>
    <w:rsid w:val="00D74A7B"/>
    <w:rsid w:val="00D74A8A"/>
    <w:rsid w:val="00D74E04"/>
    <w:rsid w:val="00D7588F"/>
    <w:rsid w:val="00D9418F"/>
    <w:rsid w:val="00DA07D6"/>
    <w:rsid w:val="00DA213E"/>
    <w:rsid w:val="00DB6D13"/>
    <w:rsid w:val="00DB6F8A"/>
    <w:rsid w:val="00DC3BBD"/>
    <w:rsid w:val="00DD5158"/>
    <w:rsid w:val="00DF2355"/>
    <w:rsid w:val="00DF34A4"/>
    <w:rsid w:val="00E02F3F"/>
    <w:rsid w:val="00E05C66"/>
    <w:rsid w:val="00E074CF"/>
    <w:rsid w:val="00E1228B"/>
    <w:rsid w:val="00E13141"/>
    <w:rsid w:val="00E23D3F"/>
    <w:rsid w:val="00E24313"/>
    <w:rsid w:val="00E265F9"/>
    <w:rsid w:val="00E319EA"/>
    <w:rsid w:val="00E33951"/>
    <w:rsid w:val="00E34595"/>
    <w:rsid w:val="00E43A79"/>
    <w:rsid w:val="00E53F17"/>
    <w:rsid w:val="00E61863"/>
    <w:rsid w:val="00E6486C"/>
    <w:rsid w:val="00E65012"/>
    <w:rsid w:val="00E6501F"/>
    <w:rsid w:val="00E658F4"/>
    <w:rsid w:val="00E870F2"/>
    <w:rsid w:val="00E93E8C"/>
    <w:rsid w:val="00E971A1"/>
    <w:rsid w:val="00EA320A"/>
    <w:rsid w:val="00EA5D74"/>
    <w:rsid w:val="00EA7811"/>
    <w:rsid w:val="00EB175B"/>
    <w:rsid w:val="00EB41AB"/>
    <w:rsid w:val="00EB515F"/>
    <w:rsid w:val="00EC0A27"/>
    <w:rsid w:val="00EC75C7"/>
    <w:rsid w:val="00ED1587"/>
    <w:rsid w:val="00EE1DF0"/>
    <w:rsid w:val="00F00459"/>
    <w:rsid w:val="00F025DA"/>
    <w:rsid w:val="00F03972"/>
    <w:rsid w:val="00F0741B"/>
    <w:rsid w:val="00F07B40"/>
    <w:rsid w:val="00F114D3"/>
    <w:rsid w:val="00F1152E"/>
    <w:rsid w:val="00F11B2B"/>
    <w:rsid w:val="00F137FB"/>
    <w:rsid w:val="00F14907"/>
    <w:rsid w:val="00F14B99"/>
    <w:rsid w:val="00F232E4"/>
    <w:rsid w:val="00F23763"/>
    <w:rsid w:val="00F32630"/>
    <w:rsid w:val="00F359CA"/>
    <w:rsid w:val="00F37FCB"/>
    <w:rsid w:val="00F42751"/>
    <w:rsid w:val="00F446E5"/>
    <w:rsid w:val="00F452F2"/>
    <w:rsid w:val="00F47991"/>
    <w:rsid w:val="00F503DB"/>
    <w:rsid w:val="00F5265A"/>
    <w:rsid w:val="00F55E9D"/>
    <w:rsid w:val="00F60E51"/>
    <w:rsid w:val="00F61B19"/>
    <w:rsid w:val="00F749F1"/>
    <w:rsid w:val="00F81CA2"/>
    <w:rsid w:val="00F82847"/>
    <w:rsid w:val="00F828B3"/>
    <w:rsid w:val="00F828DA"/>
    <w:rsid w:val="00F8491C"/>
    <w:rsid w:val="00F856F0"/>
    <w:rsid w:val="00F87DCF"/>
    <w:rsid w:val="00F96B27"/>
    <w:rsid w:val="00FA6935"/>
    <w:rsid w:val="00FB2744"/>
    <w:rsid w:val="00FB3E96"/>
    <w:rsid w:val="00FB7389"/>
    <w:rsid w:val="00FC0063"/>
    <w:rsid w:val="00FC284A"/>
    <w:rsid w:val="00FC551B"/>
    <w:rsid w:val="00FC6F15"/>
    <w:rsid w:val="00FD63B0"/>
    <w:rsid w:val="00FE029A"/>
    <w:rsid w:val="00FE0A28"/>
    <w:rsid w:val="00FE0C60"/>
    <w:rsid w:val="00FE0E55"/>
    <w:rsid w:val="00FE77FB"/>
    <w:rsid w:val="00FF1BA6"/>
    <w:rsid w:val="00FF1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158E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"/>
    <w:basedOn w:val="Normalny"/>
    <w:link w:val="AkapitzlistZnak"/>
    <w:uiPriority w:val="34"/>
    <w:qFormat/>
    <w:rsid w:val="00782625"/>
    <w:pPr>
      <w:ind w:left="720"/>
      <w:contextualSpacing/>
    </w:pPr>
  </w:style>
  <w:style w:type="character" w:customStyle="1" w:styleId="AkapitzlistZnak">
    <w:name w:val="Akapit z listą Znak"/>
    <w:aliases w:val="Akapit z listą BS Znak"/>
    <w:link w:val="Akapitzlist"/>
    <w:uiPriority w:val="34"/>
    <w:locked/>
    <w:rsid w:val="00F14B99"/>
  </w:style>
  <w:style w:type="paragraph" w:customStyle="1" w:styleId="Default">
    <w:name w:val="Default"/>
    <w:rsid w:val="005D1168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B7C3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B7C3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B7C3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B7C3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B7C3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B7C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B7C38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9B7C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7C38"/>
  </w:style>
  <w:style w:type="character" w:styleId="Hipercze">
    <w:name w:val="Hyperlink"/>
    <w:basedOn w:val="Domylnaczcionkaakapitu"/>
    <w:uiPriority w:val="99"/>
    <w:unhideWhenUsed/>
    <w:rsid w:val="007D0681"/>
    <w:rPr>
      <w:color w:val="0563C1" w:themeColor="hyperlink"/>
      <w:u w:val="single"/>
    </w:rPr>
  </w:style>
  <w:style w:type="paragraph" w:styleId="Tekstprzypisudolnego">
    <w:name w:val="footnote text"/>
    <w:aliases w:val="Tekst przypisu,-E Fuﬂnotentext,Fuﬂnotentext Ursprung,footnote text,Fußnotentext Ursprung,-E Fußnotentext,Fußnote,Podrozdział,Footnote,Podrozdzia3,Footnote text,Tekst przypisu Znak Znak Znak Znak,Znak,FOOTNOTES,o,fn,Znak Znak,przyp"/>
    <w:basedOn w:val="Normalny"/>
    <w:link w:val="TekstprzypisudolnegoZnak"/>
    <w:uiPriority w:val="99"/>
    <w:unhideWhenUsed/>
    <w:rsid w:val="0034699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-E Fuﬂnotentext Znak,Fuﬂnotentext Ursprung Znak,footnote text Znak,Fußnotentext Ursprung Znak,-E Fußnotentext Znak,Fußnote Znak,Podrozdział Znak,Footnote Znak,Podrozdzia3 Znak,Footnote text Znak,Znak Znak1"/>
    <w:basedOn w:val="Domylnaczcionkaakapitu"/>
    <w:link w:val="Tekstprzypisudolnego"/>
    <w:uiPriority w:val="99"/>
    <w:rsid w:val="0034699F"/>
    <w:rPr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rsid w:val="0034699F"/>
    <w:rPr>
      <w:rFonts w:ascii="Arial" w:hAnsi="Arial" w:cs="Times New Roman"/>
      <w:sz w:val="16"/>
      <w:shd w:val="clear" w:color="auto" w:fill="auto"/>
      <w:vertAlign w:val="superscript"/>
    </w:rPr>
  </w:style>
  <w:style w:type="paragraph" w:styleId="Stopka">
    <w:name w:val="footer"/>
    <w:basedOn w:val="Normalny"/>
    <w:link w:val="StopkaZnak"/>
    <w:uiPriority w:val="99"/>
    <w:unhideWhenUsed/>
    <w:rsid w:val="00E870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70F2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232E4"/>
    <w:rPr>
      <w:color w:val="808080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158E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"/>
    <w:basedOn w:val="Normalny"/>
    <w:link w:val="AkapitzlistZnak"/>
    <w:uiPriority w:val="34"/>
    <w:qFormat/>
    <w:rsid w:val="00782625"/>
    <w:pPr>
      <w:ind w:left="720"/>
      <w:contextualSpacing/>
    </w:pPr>
  </w:style>
  <w:style w:type="character" w:customStyle="1" w:styleId="AkapitzlistZnak">
    <w:name w:val="Akapit z listą Znak"/>
    <w:aliases w:val="Akapit z listą BS Znak"/>
    <w:link w:val="Akapitzlist"/>
    <w:uiPriority w:val="34"/>
    <w:locked/>
    <w:rsid w:val="00F14B99"/>
  </w:style>
  <w:style w:type="paragraph" w:customStyle="1" w:styleId="Default">
    <w:name w:val="Default"/>
    <w:rsid w:val="005D1168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B7C3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B7C3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B7C3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B7C3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B7C3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B7C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B7C38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9B7C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7C38"/>
  </w:style>
  <w:style w:type="character" w:styleId="Hipercze">
    <w:name w:val="Hyperlink"/>
    <w:basedOn w:val="Domylnaczcionkaakapitu"/>
    <w:uiPriority w:val="99"/>
    <w:unhideWhenUsed/>
    <w:rsid w:val="007D0681"/>
    <w:rPr>
      <w:color w:val="0563C1" w:themeColor="hyperlink"/>
      <w:u w:val="single"/>
    </w:rPr>
  </w:style>
  <w:style w:type="paragraph" w:styleId="Tekstprzypisudolnego">
    <w:name w:val="footnote text"/>
    <w:aliases w:val="Tekst przypisu,-E Fuﬂnotentext,Fuﬂnotentext Ursprung,footnote text,Fußnotentext Ursprung,-E Fußnotentext,Fußnote,Podrozdział,Footnote,Podrozdzia3,Footnote text,Tekst przypisu Znak Znak Znak Znak,Znak,FOOTNOTES,o,fn,Znak Znak,przyp"/>
    <w:basedOn w:val="Normalny"/>
    <w:link w:val="TekstprzypisudolnegoZnak"/>
    <w:uiPriority w:val="99"/>
    <w:unhideWhenUsed/>
    <w:rsid w:val="0034699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-E Fuﬂnotentext Znak,Fuﬂnotentext Ursprung Znak,footnote text Znak,Fußnotentext Ursprung Znak,-E Fußnotentext Znak,Fußnote Znak,Podrozdział Znak,Footnote Znak,Podrozdzia3 Znak,Footnote text Znak,Znak Znak1"/>
    <w:basedOn w:val="Domylnaczcionkaakapitu"/>
    <w:link w:val="Tekstprzypisudolnego"/>
    <w:uiPriority w:val="99"/>
    <w:rsid w:val="0034699F"/>
    <w:rPr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rsid w:val="0034699F"/>
    <w:rPr>
      <w:rFonts w:ascii="Arial" w:hAnsi="Arial" w:cs="Times New Roman"/>
      <w:sz w:val="16"/>
      <w:shd w:val="clear" w:color="auto" w:fill="auto"/>
      <w:vertAlign w:val="superscript"/>
    </w:rPr>
  </w:style>
  <w:style w:type="paragraph" w:styleId="Stopka">
    <w:name w:val="footer"/>
    <w:basedOn w:val="Normalny"/>
    <w:link w:val="StopkaZnak"/>
    <w:uiPriority w:val="99"/>
    <w:unhideWhenUsed/>
    <w:rsid w:val="00E870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70F2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232E4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396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5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7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rpo-swietokrzyskie.pl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rpo-swietokrzyskie.pl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rpo-swietokrzyskie.pl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rpo-swietokrzyskie.p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rpo-swietokrzyskie.pl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5BB722-3C12-42D3-912B-71E45D0BC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4</Pages>
  <Words>1678</Words>
  <Characters>10071</Characters>
  <Application>Microsoft Office Word</Application>
  <DocSecurity>0</DocSecurity>
  <Lines>83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Bąk, Beata</dc:creator>
  <cp:lastModifiedBy>Grzesiek</cp:lastModifiedBy>
  <cp:revision>23</cp:revision>
  <cp:lastPrinted>2018-12-11T09:36:00Z</cp:lastPrinted>
  <dcterms:created xsi:type="dcterms:W3CDTF">2017-11-20T14:07:00Z</dcterms:created>
  <dcterms:modified xsi:type="dcterms:W3CDTF">2020-03-19T10:29:00Z</dcterms:modified>
</cp:coreProperties>
</file>